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355715" cy="8889365"/>
            <wp:effectExtent l="0" t="0" r="698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88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435090" cy="8885555"/>
            <wp:effectExtent l="0" t="0" r="381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5090" cy="888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467475" cy="8638540"/>
            <wp:effectExtent l="0" t="0" r="952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6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523990" cy="9005570"/>
            <wp:effectExtent l="0" t="0" r="1016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3990" cy="900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472555" cy="8564245"/>
            <wp:effectExtent l="0" t="0" r="444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856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459855" cy="7886065"/>
            <wp:effectExtent l="0" t="0" r="1714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6430645" cy="8508365"/>
            <wp:effectExtent l="0" t="0" r="825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85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592570" cy="8012430"/>
            <wp:effectExtent l="0" t="0" r="1778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2570" cy="801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6533515" cy="8326755"/>
            <wp:effectExtent l="0" t="0" r="635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83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671945" cy="8766175"/>
            <wp:effectExtent l="0" t="0" r="14605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1945" cy="876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EC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2019-12-17T09:34:58Z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