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67855" cy="5020310"/>
            <wp:effectExtent l="0" t="0" r="4445" b="8890"/>
            <wp:docPr id="2" name="图片 2" descr="2020西建大艺术学院风景园林模拟试题（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西建大艺术学院风景园林模拟试题（一）"/>
                    <pic:cNvPicPr>
                      <a:picLocks noChangeAspect="1"/>
                    </pic:cNvPicPr>
                  </pic:nvPicPr>
                  <pic:blipFill>
                    <a:blip r:embed="rId4"/>
                    <a:srcRect l="4322" r="2454"/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61505" cy="4867275"/>
            <wp:effectExtent l="0" t="0" r="10795" b="9525"/>
            <wp:docPr id="1" name="图片 1" descr="2020西建大艺术学院风景园林模拟试题（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西建大艺术学院风景园林模拟试题（二）"/>
                    <pic:cNvPicPr>
                      <a:picLocks noChangeAspect="1"/>
                    </pic:cNvPicPr>
                  </pic:nvPicPr>
                  <pic:blipFill>
                    <a:blip r:embed="rId5"/>
                    <a:srcRect l="4335" r="2735"/>
                    <a:stretch>
                      <a:fillRect/>
                    </a:stretch>
                  </pic:blipFill>
                  <pic:spPr>
                    <a:xfrm>
                      <a:off x="0" y="0"/>
                      <a:ext cx="696150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62140" cy="4914900"/>
            <wp:effectExtent l="0" t="0" r="10160" b="0"/>
            <wp:docPr id="3" name="图片 3" descr="2020西建大艺术学院风景园林模拟试题（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西建大艺术学院风景园林模拟试题（三）"/>
                    <pic:cNvPicPr>
                      <a:picLocks noChangeAspect="1"/>
                    </pic:cNvPicPr>
                  </pic:nvPicPr>
                  <pic:blipFill>
                    <a:blip r:embed="rId6"/>
                    <a:srcRect l="3237" r="2357"/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72300" cy="4989195"/>
            <wp:effectExtent l="0" t="0" r="0" b="1905"/>
            <wp:docPr id="4" name="图片 4" descr="2020西建大艺术学院风景园林模拟试题（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西建大艺术学院风景园林模拟试题（四）"/>
                    <pic:cNvPicPr>
                      <a:picLocks noChangeAspect="1"/>
                    </pic:cNvPicPr>
                  </pic:nvPicPr>
                  <pic:blipFill>
                    <a:blip r:embed="rId7"/>
                    <a:srcRect l="3640" r="373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29755" cy="4568825"/>
            <wp:effectExtent l="0" t="0" r="4445" b="3175"/>
            <wp:docPr id="6" name="图片 6" descr="2020西建大艺术学院风景园林模拟试题（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西建大艺术学院风景园林模拟试题（五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446" w:bottom="1440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CC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2019-12-17T13:23:02Z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